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2003C" w14:textId="77777777" w:rsidR="009850AA" w:rsidRPr="0070770F" w:rsidRDefault="009850AA" w:rsidP="009850AA">
      <w:pPr>
        <w:rPr>
          <w:b/>
          <w:bCs/>
          <w:sz w:val="36"/>
          <w:szCs w:val="36"/>
        </w:rPr>
      </w:pPr>
      <w:r w:rsidRPr="0070770F">
        <w:rPr>
          <w:b/>
          <w:bCs/>
          <w:sz w:val="36"/>
          <w:szCs w:val="36"/>
        </w:rPr>
        <w:t xml:space="preserve">ANNOUNCERS VS HOSTS – WHATS THE DIFFERENCE?  </w:t>
      </w:r>
    </w:p>
    <w:p w14:paraId="6F71EE1B" w14:textId="77777777" w:rsidR="0070770F" w:rsidRDefault="0070770F" w:rsidP="0070770F">
      <w:pPr>
        <w:rPr>
          <w:b/>
          <w:bCs/>
        </w:rPr>
      </w:pPr>
    </w:p>
    <w:p w14:paraId="385FE26D" w14:textId="28DE33B2" w:rsidR="009850AA" w:rsidRPr="0070770F" w:rsidRDefault="0070770F" w:rsidP="0070770F">
      <w:pPr>
        <w:rPr>
          <w:b/>
          <w:bCs/>
        </w:rPr>
      </w:pPr>
      <w:r>
        <w:rPr>
          <w:b/>
          <w:bCs/>
        </w:rPr>
        <w:t>Clarity on roles:</w:t>
      </w:r>
    </w:p>
    <w:p w14:paraId="0AC9E6FC" w14:textId="6A47B955" w:rsidR="009850AA" w:rsidRPr="0070770F" w:rsidRDefault="009850AA" w:rsidP="0070770F">
      <w:pPr>
        <w:pStyle w:val="ListParagraph"/>
        <w:numPr>
          <w:ilvl w:val="0"/>
          <w:numId w:val="2"/>
        </w:numPr>
        <w:rPr>
          <w:sz w:val="21"/>
          <w:szCs w:val="21"/>
        </w:rPr>
      </w:pPr>
      <w:r w:rsidRPr="0070770F">
        <w:rPr>
          <w:sz w:val="21"/>
          <w:szCs w:val="21"/>
        </w:rPr>
        <w:t xml:space="preserve">Announcements = </w:t>
      </w:r>
      <w:r w:rsidRPr="0070770F">
        <w:rPr>
          <w:sz w:val="21"/>
          <w:szCs w:val="21"/>
          <w:u w:val="single"/>
        </w:rPr>
        <w:t>Informational.</w:t>
      </w:r>
      <w:r w:rsidRPr="0070770F">
        <w:rPr>
          <w:sz w:val="21"/>
          <w:szCs w:val="21"/>
        </w:rPr>
        <w:t xml:space="preserve"> What’s on </w:t>
      </w:r>
      <w:r w:rsidR="0070770F" w:rsidRPr="0070770F">
        <w:rPr>
          <w:sz w:val="21"/>
          <w:szCs w:val="21"/>
        </w:rPr>
        <w:t>at</w:t>
      </w:r>
      <w:r w:rsidRPr="0070770F">
        <w:rPr>
          <w:sz w:val="21"/>
          <w:szCs w:val="21"/>
        </w:rPr>
        <w:t xml:space="preserve"> “your location” &amp; </w:t>
      </w:r>
      <w:proofErr w:type="gramStart"/>
      <w:r w:rsidRPr="0070770F">
        <w:rPr>
          <w:sz w:val="21"/>
          <w:szCs w:val="21"/>
        </w:rPr>
        <w:t xml:space="preserve">details </w:t>
      </w:r>
      <w:r w:rsidR="0070770F" w:rsidRPr="0070770F">
        <w:rPr>
          <w:sz w:val="21"/>
          <w:szCs w:val="21"/>
        </w:rPr>
        <w:t xml:space="preserve"> </w:t>
      </w:r>
      <w:r w:rsidRPr="0070770F">
        <w:rPr>
          <w:sz w:val="21"/>
          <w:szCs w:val="21"/>
        </w:rPr>
        <w:t>(</w:t>
      </w:r>
      <w:proofErr w:type="gramEnd"/>
      <w:r w:rsidRPr="0070770F">
        <w:rPr>
          <w:sz w:val="21"/>
          <w:szCs w:val="21"/>
        </w:rPr>
        <w:t>Feel = Bubbly, peppy, fun,)</w:t>
      </w:r>
    </w:p>
    <w:p w14:paraId="5FF85F31" w14:textId="26C5046A" w:rsidR="009850AA" w:rsidRPr="0070770F" w:rsidRDefault="009850AA" w:rsidP="0070770F">
      <w:pPr>
        <w:pStyle w:val="ListParagraph"/>
        <w:numPr>
          <w:ilvl w:val="0"/>
          <w:numId w:val="2"/>
        </w:numPr>
        <w:rPr>
          <w:sz w:val="21"/>
          <w:szCs w:val="21"/>
        </w:rPr>
      </w:pPr>
      <w:r w:rsidRPr="0070770F">
        <w:rPr>
          <w:sz w:val="21"/>
          <w:szCs w:val="21"/>
        </w:rPr>
        <w:t xml:space="preserve">Host = spiritually minded leading. Transitioning smoothly, creating a flow from worship to the message. Meant to inspire + call people to action. </w:t>
      </w:r>
    </w:p>
    <w:p w14:paraId="6F471BE4" w14:textId="30CBFE24" w:rsidR="009850AA" w:rsidRPr="0070770F" w:rsidRDefault="009850AA" w:rsidP="0070770F">
      <w:pPr>
        <w:rPr>
          <w:sz w:val="20"/>
          <w:szCs w:val="20"/>
        </w:rPr>
      </w:pPr>
    </w:p>
    <w:p w14:paraId="1CE176AF" w14:textId="6CF2ABAF" w:rsidR="009850AA" w:rsidRPr="0070770F" w:rsidRDefault="009850AA" w:rsidP="0070770F">
      <w:pPr>
        <w:rPr>
          <w:b/>
          <w:bCs/>
        </w:rPr>
      </w:pPr>
      <w:r w:rsidRPr="0070770F">
        <w:rPr>
          <w:b/>
          <w:bCs/>
        </w:rPr>
        <w:t>How to transition from worship</w:t>
      </w:r>
      <w:r w:rsidR="0070770F">
        <w:rPr>
          <w:b/>
          <w:bCs/>
        </w:rPr>
        <w:t>:</w:t>
      </w:r>
    </w:p>
    <w:p w14:paraId="31A8E3EA" w14:textId="14AB4F9C" w:rsidR="009850AA" w:rsidRPr="0070770F" w:rsidRDefault="009850AA" w:rsidP="0070770F">
      <w:pPr>
        <w:ind w:left="720"/>
        <w:rPr>
          <w:sz w:val="21"/>
          <w:szCs w:val="21"/>
        </w:rPr>
      </w:pPr>
      <w:r w:rsidRPr="0070770F">
        <w:rPr>
          <w:sz w:val="21"/>
          <w:szCs w:val="21"/>
        </w:rPr>
        <w:t xml:space="preserve">Firstly, spend some time prior to Sunday praying and asking God what He has planned for the morning you are on. Is there a scripture you can meditate on and share? Is there something specific to pray for? Checking the worship setlist on Planning </w:t>
      </w:r>
      <w:r w:rsidR="001A2F91" w:rsidRPr="0070770F">
        <w:rPr>
          <w:sz w:val="21"/>
          <w:szCs w:val="21"/>
        </w:rPr>
        <w:t>center and</w:t>
      </w:r>
      <w:r w:rsidRPr="0070770F">
        <w:rPr>
          <w:sz w:val="21"/>
          <w:szCs w:val="21"/>
        </w:rPr>
        <w:t xml:space="preserve"> reading the sermon notes ahead of time can help you prepare a smooth transition for the people! You can:</w:t>
      </w:r>
    </w:p>
    <w:p w14:paraId="3D22EF40" w14:textId="409F5C52" w:rsidR="009850AA" w:rsidRPr="0070770F" w:rsidRDefault="009850AA" w:rsidP="0070770F">
      <w:pPr>
        <w:pStyle w:val="ListParagraph"/>
        <w:numPr>
          <w:ilvl w:val="0"/>
          <w:numId w:val="3"/>
        </w:numPr>
        <w:rPr>
          <w:sz w:val="21"/>
          <w:szCs w:val="21"/>
        </w:rPr>
      </w:pPr>
      <w:r w:rsidRPr="0070770F">
        <w:rPr>
          <w:sz w:val="21"/>
          <w:szCs w:val="21"/>
        </w:rPr>
        <w:t>Read a scripture</w:t>
      </w:r>
    </w:p>
    <w:p w14:paraId="3CA58A15" w14:textId="2AFAD1FB" w:rsidR="009850AA" w:rsidRPr="0070770F" w:rsidRDefault="009850AA" w:rsidP="0070770F">
      <w:pPr>
        <w:pStyle w:val="ListParagraph"/>
        <w:numPr>
          <w:ilvl w:val="0"/>
          <w:numId w:val="3"/>
        </w:numPr>
        <w:rPr>
          <w:sz w:val="21"/>
          <w:szCs w:val="21"/>
        </w:rPr>
      </w:pPr>
      <w:r w:rsidRPr="0070770F">
        <w:rPr>
          <w:sz w:val="21"/>
          <w:szCs w:val="21"/>
        </w:rPr>
        <w:t>Pray</w:t>
      </w:r>
    </w:p>
    <w:p w14:paraId="73565389" w14:textId="5C00B4A1" w:rsidR="009850AA" w:rsidRPr="0070770F" w:rsidRDefault="009850AA" w:rsidP="0070770F">
      <w:pPr>
        <w:pStyle w:val="ListParagraph"/>
        <w:numPr>
          <w:ilvl w:val="0"/>
          <w:numId w:val="3"/>
        </w:numPr>
        <w:rPr>
          <w:sz w:val="21"/>
          <w:szCs w:val="21"/>
        </w:rPr>
      </w:pPr>
      <w:r w:rsidRPr="0070770F">
        <w:rPr>
          <w:sz w:val="21"/>
          <w:szCs w:val="21"/>
        </w:rPr>
        <w:t xml:space="preserve">Lead the congregation in a response to God and what He is doing. That could be a moment to personally pray, repeat a prayer after you, pray for the person next to them, etc. God is a creative God, and we are often surprised by the ideas He has led us in at Norwood! </w:t>
      </w:r>
    </w:p>
    <w:p w14:paraId="3EA19B08" w14:textId="04D1EF67" w:rsidR="009850AA" w:rsidRPr="0070770F" w:rsidRDefault="009850AA" w:rsidP="0070770F">
      <w:pPr>
        <w:rPr>
          <w:sz w:val="20"/>
          <w:szCs w:val="20"/>
        </w:rPr>
      </w:pPr>
    </w:p>
    <w:p w14:paraId="04DA0209" w14:textId="691913B9" w:rsidR="009850AA" w:rsidRPr="0070770F" w:rsidRDefault="00D0642E" w:rsidP="0070770F">
      <w:pPr>
        <w:rPr>
          <w:b/>
          <w:bCs/>
        </w:rPr>
      </w:pPr>
      <w:r w:rsidRPr="0070770F">
        <w:rPr>
          <w:b/>
          <w:bCs/>
        </w:rPr>
        <w:t>Welcoming People | Connect Card</w:t>
      </w:r>
      <w:r w:rsidR="0070770F">
        <w:rPr>
          <w:b/>
          <w:bCs/>
        </w:rPr>
        <w:t>:</w:t>
      </w:r>
    </w:p>
    <w:p w14:paraId="4BE21752" w14:textId="39A66D13" w:rsidR="00D0642E" w:rsidRPr="0070770F" w:rsidRDefault="00D0642E" w:rsidP="0070770F">
      <w:pPr>
        <w:ind w:left="720"/>
        <w:rPr>
          <w:sz w:val="21"/>
          <w:szCs w:val="21"/>
        </w:rPr>
      </w:pPr>
      <w:r w:rsidRPr="0070770F">
        <w:rPr>
          <w:sz w:val="21"/>
          <w:szCs w:val="21"/>
        </w:rPr>
        <w:t xml:space="preserve">Your excitement and enthusiasm will come across as </w:t>
      </w:r>
      <w:proofErr w:type="gramStart"/>
      <w:r w:rsidRPr="0070770F">
        <w:rPr>
          <w:sz w:val="21"/>
          <w:szCs w:val="21"/>
        </w:rPr>
        <w:t>you</w:t>
      </w:r>
      <w:proofErr w:type="gramEnd"/>
      <w:r w:rsidRPr="0070770F">
        <w:rPr>
          <w:sz w:val="21"/>
          <w:szCs w:val="21"/>
        </w:rPr>
        <w:t xml:space="preserve"> welcome people! </w:t>
      </w:r>
    </w:p>
    <w:p w14:paraId="40B33E8E" w14:textId="5EE904E9" w:rsidR="00D0642E" w:rsidRPr="0070770F" w:rsidRDefault="00D0642E" w:rsidP="0070770F">
      <w:pPr>
        <w:ind w:left="720"/>
        <w:rPr>
          <w:sz w:val="21"/>
          <w:szCs w:val="21"/>
        </w:rPr>
      </w:pPr>
      <w:r w:rsidRPr="0070770F">
        <w:rPr>
          <w:sz w:val="21"/>
          <w:szCs w:val="21"/>
        </w:rPr>
        <w:t xml:space="preserve">Smile, give a big warm welcome, and invite everyone to say hello and meet those around them and then be seated! </w:t>
      </w:r>
    </w:p>
    <w:p w14:paraId="2C6E5927" w14:textId="77777777" w:rsidR="00D0642E" w:rsidRPr="0070770F" w:rsidRDefault="00D0642E" w:rsidP="0070770F">
      <w:pPr>
        <w:ind w:left="720"/>
        <w:rPr>
          <w:sz w:val="21"/>
          <w:szCs w:val="21"/>
        </w:rPr>
      </w:pPr>
    </w:p>
    <w:p w14:paraId="0466ACAC" w14:textId="0B720A80" w:rsidR="00D0642E" w:rsidRPr="0070770F" w:rsidRDefault="00D0642E" w:rsidP="0070770F">
      <w:pPr>
        <w:ind w:left="720"/>
        <w:rPr>
          <w:i/>
          <w:iCs/>
          <w:sz w:val="21"/>
          <w:szCs w:val="21"/>
        </w:rPr>
      </w:pPr>
      <w:r w:rsidRPr="0070770F">
        <w:rPr>
          <w:i/>
          <w:iCs/>
          <w:sz w:val="21"/>
          <w:szCs w:val="21"/>
        </w:rPr>
        <w:t xml:space="preserve">***If you have an online viewing, we often take this moment to welcome the online viewers. </w:t>
      </w:r>
    </w:p>
    <w:p w14:paraId="397B7EB6" w14:textId="77777777" w:rsidR="00D0642E" w:rsidRPr="0070770F" w:rsidRDefault="00D0642E" w:rsidP="0070770F">
      <w:pPr>
        <w:ind w:left="720"/>
        <w:rPr>
          <w:sz w:val="21"/>
          <w:szCs w:val="21"/>
        </w:rPr>
      </w:pPr>
    </w:p>
    <w:p w14:paraId="1A837B0A" w14:textId="2826A7DD" w:rsidR="00D0642E" w:rsidRPr="0070770F" w:rsidRDefault="00D0642E" w:rsidP="0070770F">
      <w:pPr>
        <w:ind w:left="720"/>
        <w:rPr>
          <w:i/>
          <w:iCs/>
          <w:sz w:val="21"/>
          <w:szCs w:val="21"/>
        </w:rPr>
      </w:pPr>
      <w:r w:rsidRPr="0070770F">
        <w:rPr>
          <w:sz w:val="21"/>
          <w:szCs w:val="21"/>
        </w:rPr>
        <w:t xml:space="preserve">Start with acknowledging the new guests! How glad are you that they came to the service? Share that with them! You can say something like, </w:t>
      </w:r>
      <w:r w:rsidRPr="0070770F">
        <w:rPr>
          <w:i/>
          <w:iCs/>
          <w:sz w:val="21"/>
          <w:szCs w:val="21"/>
        </w:rPr>
        <w:t xml:space="preserve">“For those of you who came for the first time this morning, we are so glad you are here! We know it can be overwhelming to walk into a new place with a lot of new people, and we want to say thank you for joining us with a little gift! Make sure to let one of our greeters know this is your first time after the service. We would also love to personally connect with you this week! Please take a moment to fill out </w:t>
      </w:r>
      <w:proofErr w:type="gramStart"/>
      <w:r w:rsidRPr="0070770F">
        <w:rPr>
          <w:i/>
          <w:iCs/>
          <w:sz w:val="21"/>
          <w:szCs w:val="21"/>
        </w:rPr>
        <w:t>our</w:t>
      </w:r>
      <w:proofErr w:type="gramEnd"/>
      <w:r w:rsidRPr="0070770F">
        <w:rPr>
          <w:i/>
          <w:iCs/>
          <w:sz w:val="21"/>
          <w:szCs w:val="21"/>
        </w:rPr>
        <w:t xml:space="preserve"> connect card to let us know you visited today.” </w:t>
      </w:r>
    </w:p>
    <w:p w14:paraId="12C3A127" w14:textId="760A00B3" w:rsidR="001A2F91" w:rsidRPr="0070770F" w:rsidRDefault="001A2F91" w:rsidP="0070770F">
      <w:pPr>
        <w:rPr>
          <w:sz w:val="20"/>
          <w:szCs w:val="20"/>
        </w:rPr>
      </w:pPr>
    </w:p>
    <w:p w14:paraId="78C9C152" w14:textId="02168823" w:rsidR="001A2F91" w:rsidRPr="0070770F" w:rsidRDefault="001A2F91" w:rsidP="0070770F">
      <w:pPr>
        <w:rPr>
          <w:b/>
          <w:bCs/>
        </w:rPr>
      </w:pPr>
      <w:r w:rsidRPr="0070770F">
        <w:rPr>
          <w:b/>
          <w:bCs/>
        </w:rPr>
        <w:t>How to format announcements</w:t>
      </w:r>
      <w:r w:rsidR="0070770F">
        <w:rPr>
          <w:b/>
          <w:bCs/>
        </w:rPr>
        <w:t>:</w:t>
      </w:r>
    </w:p>
    <w:p w14:paraId="4FD6203A" w14:textId="0AFBF4EF" w:rsidR="001A2F91" w:rsidRPr="0070770F" w:rsidRDefault="001A2F91" w:rsidP="0070770F">
      <w:pPr>
        <w:ind w:left="720"/>
        <w:rPr>
          <w:b/>
          <w:bCs/>
          <w:i/>
          <w:iCs/>
          <w:sz w:val="21"/>
          <w:szCs w:val="21"/>
        </w:rPr>
      </w:pPr>
      <w:r w:rsidRPr="0070770F">
        <w:rPr>
          <w:b/>
          <w:bCs/>
          <w:sz w:val="21"/>
          <w:szCs w:val="21"/>
        </w:rPr>
        <w:t xml:space="preserve">Inspiration: </w:t>
      </w:r>
      <w:r w:rsidRPr="0070770F">
        <w:rPr>
          <w:sz w:val="21"/>
          <w:szCs w:val="21"/>
        </w:rPr>
        <w:t xml:space="preserve">Data doesn’t move people to action, </w:t>
      </w:r>
      <w:r w:rsidRPr="0070770F">
        <w:rPr>
          <w:sz w:val="21"/>
          <w:szCs w:val="21"/>
          <w:u w:val="single"/>
        </w:rPr>
        <w:t>emotion does</w:t>
      </w:r>
      <w:r w:rsidRPr="0070770F">
        <w:rPr>
          <w:sz w:val="21"/>
          <w:szCs w:val="21"/>
        </w:rPr>
        <w:t xml:space="preserve">. We are wanting to implement vibrant storytelling – </w:t>
      </w:r>
      <w:r w:rsidRPr="0070770F">
        <w:rPr>
          <w:i/>
          <w:iCs/>
          <w:sz w:val="21"/>
          <w:szCs w:val="21"/>
          <w:u w:val="single"/>
        </w:rPr>
        <w:t>inspiring</w:t>
      </w:r>
      <w:r w:rsidRPr="0070770F">
        <w:rPr>
          <w:sz w:val="21"/>
          <w:szCs w:val="21"/>
        </w:rPr>
        <w:t xml:space="preserve"> people to act. Share vision of event. </w:t>
      </w:r>
      <w:r w:rsidRPr="0070770F">
        <w:rPr>
          <w:i/>
          <w:iCs/>
          <w:sz w:val="21"/>
          <w:szCs w:val="21"/>
        </w:rPr>
        <w:t>Ex.</w:t>
      </w:r>
      <w:r w:rsidRPr="0070770F">
        <w:rPr>
          <w:sz w:val="21"/>
          <w:szCs w:val="21"/>
        </w:rPr>
        <w:t xml:space="preserve"> </w:t>
      </w:r>
      <w:r w:rsidRPr="0070770F">
        <w:rPr>
          <w:i/>
          <w:iCs/>
          <w:sz w:val="21"/>
          <w:szCs w:val="21"/>
        </w:rPr>
        <w:t xml:space="preserve">Christmas is a great time for giving back and helping others. </w:t>
      </w:r>
    </w:p>
    <w:p w14:paraId="673892E9" w14:textId="77777777" w:rsidR="0070770F" w:rsidRPr="0070770F" w:rsidRDefault="0070770F" w:rsidP="0070770F">
      <w:pPr>
        <w:ind w:left="144"/>
        <w:rPr>
          <w:b/>
          <w:bCs/>
          <w:sz w:val="21"/>
          <w:szCs w:val="21"/>
        </w:rPr>
      </w:pPr>
    </w:p>
    <w:p w14:paraId="03ADDF4F" w14:textId="63E1C467" w:rsidR="001A2F91" w:rsidRPr="0070770F" w:rsidRDefault="001A2F91" w:rsidP="0070770F">
      <w:pPr>
        <w:ind w:left="720"/>
        <w:rPr>
          <w:sz w:val="21"/>
          <w:szCs w:val="21"/>
        </w:rPr>
      </w:pPr>
      <w:r w:rsidRPr="0070770F">
        <w:rPr>
          <w:b/>
          <w:bCs/>
          <w:sz w:val="21"/>
          <w:szCs w:val="21"/>
        </w:rPr>
        <w:t xml:space="preserve">Information &amp; Action step: </w:t>
      </w:r>
      <w:r w:rsidRPr="0070770F">
        <w:rPr>
          <w:sz w:val="21"/>
          <w:szCs w:val="21"/>
        </w:rPr>
        <w:t xml:space="preserve">Keep the information short and sweet, and then direct people on where to find more information/contact info. (Website, someone’s email, etc.) </w:t>
      </w:r>
      <w:r w:rsidRPr="0070770F">
        <w:rPr>
          <w:i/>
          <w:iCs/>
          <w:sz w:val="21"/>
          <w:szCs w:val="21"/>
        </w:rPr>
        <w:t xml:space="preserve">Ex. For the next three weeks we are collecting winter coats, hats, gloves, and scarves to give the homeless this Christmas. Make sure to drop your items in the labeled bins at the info desk. </w:t>
      </w:r>
    </w:p>
    <w:p w14:paraId="793C37DF" w14:textId="77777777" w:rsidR="006A3A3E" w:rsidRPr="0070770F" w:rsidRDefault="006A3A3E" w:rsidP="0070770F">
      <w:pPr>
        <w:pStyle w:val="ListParagraph"/>
        <w:ind w:left="648"/>
        <w:rPr>
          <w:sz w:val="20"/>
          <w:szCs w:val="20"/>
        </w:rPr>
      </w:pPr>
    </w:p>
    <w:p w14:paraId="22D45838" w14:textId="0068D947" w:rsidR="006A3A3E" w:rsidRPr="0070770F" w:rsidRDefault="006A3A3E" w:rsidP="0070770F">
      <w:pPr>
        <w:rPr>
          <w:b/>
          <w:bCs/>
        </w:rPr>
      </w:pPr>
      <w:r w:rsidRPr="0070770F">
        <w:rPr>
          <w:b/>
          <w:bCs/>
        </w:rPr>
        <w:t>How to communicate during the offering</w:t>
      </w:r>
      <w:r w:rsidR="0070770F">
        <w:rPr>
          <w:b/>
          <w:bCs/>
        </w:rPr>
        <w:t>:</w:t>
      </w:r>
    </w:p>
    <w:p w14:paraId="0AA255BB" w14:textId="7AEB34DF" w:rsidR="006A3A3E" w:rsidRPr="0070770F" w:rsidRDefault="006A3A3E" w:rsidP="0070770F">
      <w:pPr>
        <w:ind w:left="720"/>
        <w:rPr>
          <w:sz w:val="21"/>
          <w:szCs w:val="21"/>
        </w:rPr>
      </w:pPr>
      <w:r w:rsidRPr="0070770F">
        <w:rPr>
          <w:sz w:val="21"/>
          <w:szCs w:val="21"/>
          <w:u w:val="single"/>
        </w:rPr>
        <w:t xml:space="preserve">Stories </w:t>
      </w:r>
      <w:r w:rsidRPr="0070770F">
        <w:rPr>
          <w:i/>
          <w:iCs/>
          <w:sz w:val="21"/>
          <w:szCs w:val="21"/>
          <w:u w:val="single"/>
        </w:rPr>
        <w:t>Inspire.</w:t>
      </w:r>
      <w:r w:rsidRPr="0070770F">
        <w:rPr>
          <w:i/>
          <w:iCs/>
          <w:sz w:val="21"/>
          <w:szCs w:val="21"/>
        </w:rPr>
        <w:t xml:space="preserve"> </w:t>
      </w:r>
      <w:r w:rsidRPr="0070770F">
        <w:rPr>
          <w:sz w:val="21"/>
          <w:szCs w:val="21"/>
        </w:rPr>
        <w:t xml:space="preserve">Tell a personal story of how the ministry at your location has impacted you or someone you know. </w:t>
      </w:r>
    </w:p>
    <w:p w14:paraId="2C585835" w14:textId="105B4EC6" w:rsidR="006A3A3E" w:rsidRPr="0070770F" w:rsidRDefault="006A3A3E" w:rsidP="0070770F">
      <w:pPr>
        <w:ind w:left="720"/>
        <w:rPr>
          <w:sz w:val="21"/>
          <w:szCs w:val="21"/>
        </w:rPr>
      </w:pPr>
      <w:r w:rsidRPr="0070770F">
        <w:rPr>
          <w:sz w:val="21"/>
          <w:szCs w:val="21"/>
          <w:u w:val="single"/>
        </w:rPr>
        <w:t xml:space="preserve">Scriptures </w:t>
      </w:r>
      <w:r w:rsidRPr="0070770F">
        <w:rPr>
          <w:i/>
          <w:iCs/>
          <w:sz w:val="21"/>
          <w:szCs w:val="21"/>
          <w:u w:val="single"/>
        </w:rPr>
        <w:t>remind/teach.</w:t>
      </w:r>
      <w:r w:rsidRPr="0070770F">
        <w:rPr>
          <w:i/>
          <w:iCs/>
          <w:sz w:val="21"/>
          <w:szCs w:val="21"/>
        </w:rPr>
        <w:t xml:space="preserve"> </w:t>
      </w:r>
      <w:r w:rsidRPr="0070770F">
        <w:rPr>
          <w:sz w:val="21"/>
          <w:szCs w:val="21"/>
        </w:rPr>
        <w:t xml:space="preserve">Read a scripture that talks about money, giving, generosity, and sacrifice. We have 52 chances a year to teach people about giving. </w:t>
      </w:r>
    </w:p>
    <w:p w14:paraId="7C4C7C4B" w14:textId="62C3D67B" w:rsidR="001A2F91" w:rsidRPr="0070770F" w:rsidRDefault="006A3A3E" w:rsidP="0070770F">
      <w:pPr>
        <w:ind w:left="720"/>
        <w:rPr>
          <w:sz w:val="21"/>
          <w:szCs w:val="21"/>
        </w:rPr>
      </w:pPr>
      <w:r w:rsidRPr="0070770F">
        <w:rPr>
          <w:sz w:val="21"/>
          <w:szCs w:val="21"/>
        </w:rPr>
        <w:t xml:space="preserve">Note: Offering is an act of worship. Thank those who give regularly, as it is a sacrifice for each of them to do so! </w:t>
      </w:r>
    </w:p>
    <w:p w14:paraId="0E080F5E" w14:textId="6642508E" w:rsidR="006A3A3E" w:rsidRPr="0070770F" w:rsidRDefault="006A3A3E" w:rsidP="0070770F">
      <w:pPr>
        <w:rPr>
          <w:sz w:val="20"/>
          <w:szCs w:val="20"/>
        </w:rPr>
      </w:pPr>
    </w:p>
    <w:p w14:paraId="19193566" w14:textId="7275EA73" w:rsidR="006A3A3E" w:rsidRPr="0070770F" w:rsidRDefault="006A3A3E" w:rsidP="0070770F">
      <w:pPr>
        <w:rPr>
          <w:b/>
          <w:bCs/>
          <w:sz w:val="20"/>
          <w:szCs w:val="20"/>
        </w:rPr>
      </w:pPr>
      <w:r w:rsidRPr="0070770F">
        <w:rPr>
          <w:sz w:val="20"/>
          <w:szCs w:val="20"/>
        </w:rPr>
        <w:t xml:space="preserve">After the offering, you can say “thank you” or “Let’s prepare our hearts for the message!”. At this point the bumper video will play. </w:t>
      </w:r>
    </w:p>
    <w:p w14:paraId="065C9A0D" w14:textId="77777777" w:rsidR="0070770F" w:rsidRPr="0070770F" w:rsidRDefault="0070770F">
      <w:pPr>
        <w:rPr>
          <w:b/>
          <w:bCs/>
          <w:sz w:val="20"/>
          <w:szCs w:val="20"/>
        </w:rPr>
      </w:pPr>
    </w:p>
    <w:sectPr w:rsidR="0070770F" w:rsidRPr="0070770F" w:rsidSect="001A2F91">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B0D2C" w14:textId="77777777" w:rsidR="00BE3BDB" w:rsidRDefault="00BE3BDB" w:rsidP="0070770F">
      <w:r>
        <w:separator/>
      </w:r>
    </w:p>
  </w:endnote>
  <w:endnote w:type="continuationSeparator" w:id="0">
    <w:p w14:paraId="16C3D68A" w14:textId="77777777" w:rsidR="00BE3BDB" w:rsidRDefault="00BE3BDB" w:rsidP="0070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C2232" w14:textId="77777777" w:rsidR="00BE3BDB" w:rsidRDefault="00BE3BDB" w:rsidP="0070770F">
      <w:r>
        <w:separator/>
      </w:r>
    </w:p>
  </w:footnote>
  <w:footnote w:type="continuationSeparator" w:id="0">
    <w:p w14:paraId="34C4A131" w14:textId="77777777" w:rsidR="00BE3BDB" w:rsidRDefault="00BE3BDB" w:rsidP="00707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19DE" w14:textId="2603327C" w:rsidR="0070770F" w:rsidRDefault="0070770F">
    <w:pPr>
      <w:pStyle w:val="Header"/>
    </w:pPr>
    <w:r>
      <w:rPr>
        <w:noProof/>
      </w:rPr>
      <w:drawing>
        <wp:inline distT="0" distB="0" distL="0" distR="0" wp14:anchorId="30827A0F" wp14:editId="18916752">
          <wp:extent cx="1828800" cy="629138"/>
          <wp:effectExtent l="0" t="0" r="0" b="635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629138"/>
                  </a:xfrm>
                  <a:prstGeom prst="rect">
                    <a:avLst/>
                  </a:prstGeom>
                </pic:spPr>
              </pic:pic>
            </a:graphicData>
          </a:graphic>
        </wp:inline>
      </w:drawing>
    </w:r>
  </w:p>
  <w:p w14:paraId="63B486C0" w14:textId="77777777" w:rsidR="0070770F" w:rsidRDefault="00707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072D7"/>
    <w:multiLevelType w:val="hybridMultilevel"/>
    <w:tmpl w:val="745A0FF6"/>
    <w:lvl w:ilvl="0" w:tplc="193EB59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7D732B"/>
    <w:multiLevelType w:val="hybridMultilevel"/>
    <w:tmpl w:val="F3AC9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94618D"/>
    <w:multiLevelType w:val="hybridMultilevel"/>
    <w:tmpl w:val="2DA09C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68102830">
    <w:abstractNumId w:val="0"/>
  </w:num>
  <w:num w:numId="2" w16cid:durableId="65349849">
    <w:abstractNumId w:val="1"/>
  </w:num>
  <w:num w:numId="3" w16cid:durableId="1456412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0AA"/>
    <w:rsid w:val="001A2F91"/>
    <w:rsid w:val="005A129E"/>
    <w:rsid w:val="006A3A3E"/>
    <w:rsid w:val="0070770F"/>
    <w:rsid w:val="009850AA"/>
    <w:rsid w:val="00BE3BDB"/>
    <w:rsid w:val="00D06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734BE5"/>
  <w15:chartTrackingRefBased/>
  <w15:docId w15:val="{894FF061-6E35-C548-9253-F5091C01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0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0AA"/>
    <w:pPr>
      <w:ind w:left="720"/>
      <w:contextualSpacing/>
    </w:pPr>
  </w:style>
  <w:style w:type="paragraph" w:styleId="Header">
    <w:name w:val="header"/>
    <w:basedOn w:val="Normal"/>
    <w:link w:val="HeaderChar"/>
    <w:uiPriority w:val="99"/>
    <w:unhideWhenUsed/>
    <w:rsid w:val="0070770F"/>
    <w:pPr>
      <w:tabs>
        <w:tab w:val="center" w:pos="4680"/>
        <w:tab w:val="right" w:pos="9360"/>
      </w:tabs>
    </w:pPr>
  </w:style>
  <w:style w:type="character" w:customStyle="1" w:styleId="HeaderChar">
    <w:name w:val="Header Char"/>
    <w:basedOn w:val="DefaultParagraphFont"/>
    <w:link w:val="Header"/>
    <w:uiPriority w:val="99"/>
    <w:rsid w:val="0070770F"/>
  </w:style>
  <w:style w:type="paragraph" w:styleId="Footer">
    <w:name w:val="footer"/>
    <w:basedOn w:val="Normal"/>
    <w:link w:val="FooterChar"/>
    <w:uiPriority w:val="99"/>
    <w:unhideWhenUsed/>
    <w:rsid w:val="0070770F"/>
    <w:pPr>
      <w:tabs>
        <w:tab w:val="center" w:pos="4680"/>
        <w:tab w:val="right" w:pos="9360"/>
      </w:tabs>
    </w:pPr>
  </w:style>
  <w:style w:type="character" w:customStyle="1" w:styleId="FooterChar">
    <w:name w:val="Footer Char"/>
    <w:basedOn w:val="DefaultParagraphFont"/>
    <w:link w:val="Footer"/>
    <w:uiPriority w:val="99"/>
    <w:rsid w:val="00707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Kent Richardson</cp:lastModifiedBy>
  <cp:revision>3</cp:revision>
  <cp:lastPrinted>2023-02-15T17:20:00Z</cp:lastPrinted>
  <dcterms:created xsi:type="dcterms:W3CDTF">2023-02-13T17:56:00Z</dcterms:created>
  <dcterms:modified xsi:type="dcterms:W3CDTF">2023-02-17T13:39:00Z</dcterms:modified>
</cp:coreProperties>
</file>